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70"/>
      </w:tblGrid>
      <w:tr w:rsidR="00DF44E4" w:rsidTr="00DF44E4">
        <w:tc>
          <w:tcPr>
            <w:tcW w:w="5061" w:type="dxa"/>
          </w:tcPr>
          <w:p w:rsidR="00DF44E4" w:rsidRPr="009D5663" w:rsidRDefault="00DF44E4" w:rsidP="00DF44E4">
            <w:pPr>
              <w:pStyle w:val="Body"/>
              <w:pBdr>
                <w:bottom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Papyrus" w:hAnsi="Papyrus" w:cs="Papyrus"/>
                <w:b/>
                <w:color w:val="1E1D1D"/>
                <w:sz w:val="28"/>
                <w:szCs w:val="28"/>
              </w:rPr>
            </w:pPr>
            <w:r w:rsidRPr="009D5663">
              <w:rPr>
                <w:rFonts w:ascii="Papyrus" w:hAnsi="Papyrus" w:cs="Papyrus"/>
                <w:b/>
                <w:color w:val="1E1D1D"/>
                <w:sz w:val="28"/>
                <w:szCs w:val="28"/>
              </w:rPr>
              <w:t xml:space="preserve">All Saints’ Church, </w:t>
            </w:r>
            <w:proofErr w:type="spellStart"/>
            <w:r w:rsidRPr="009D5663">
              <w:rPr>
                <w:rFonts w:ascii="Papyrus" w:hAnsi="Papyrus" w:cs="Papyrus"/>
                <w:b/>
                <w:color w:val="1E1D1D"/>
                <w:sz w:val="28"/>
                <w:szCs w:val="28"/>
              </w:rPr>
              <w:t>Minstead</w:t>
            </w:r>
            <w:proofErr w:type="spellEnd"/>
          </w:p>
          <w:p w:rsidR="009D5663" w:rsidRDefault="00DF44E4" w:rsidP="00DF44E4">
            <w:pPr>
              <w:rPr>
                <w:color w:val="1E1D1D"/>
                <w:sz w:val="28"/>
                <w:szCs w:val="28"/>
              </w:rPr>
            </w:pPr>
            <w:r>
              <w:rPr>
                <w:color w:val="1E1D1D"/>
                <w:sz w:val="28"/>
                <w:szCs w:val="28"/>
              </w:rPr>
              <w:t>Notices f</w:t>
            </w:r>
            <w:r w:rsidR="009D5663">
              <w:rPr>
                <w:color w:val="1E1D1D"/>
                <w:sz w:val="28"/>
                <w:szCs w:val="28"/>
              </w:rPr>
              <w:t xml:space="preserve">or the week commencing </w:t>
            </w:r>
          </w:p>
          <w:p w:rsidR="00DF44E4" w:rsidRDefault="009D5663" w:rsidP="00DF44E4">
            <w:r>
              <w:rPr>
                <w:color w:val="1E1D1D"/>
                <w:sz w:val="28"/>
                <w:szCs w:val="28"/>
              </w:rPr>
              <w:t>5</w:t>
            </w:r>
            <w:r w:rsidRPr="009D5663">
              <w:rPr>
                <w:color w:val="1E1D1D"/>
                <w:sz w:val="28"/>
                <w:szCs w:val="28"/>
                <w:vertAlign w:val="superscript"/>
              </w:rPr>
              <w:t>th</w:t>
            </w:r>
            <w:r>
              <w:rPr>
                <w:color w:val="1E1D1D"/>
                <w:sz w:val="28"/>
                <w:szCs w:val="28"/>
              </w:rPr>
              <w:t xml:space="preserve"> March </w:t>
            </w:r>
            <w:r w:rsidR="00DF44E4">
              <w:rPr>
                <w:color w:val="1E1D1D"/>
                <w:sz w:val="28"/>
                <w:szCs w:val="28"/>
              </w:rPr>
              <w:t>2017</w:t>
            </w:r>
          </w:p>
        </w:tc>
        <w:tc>
          <w:tcPr>
            <w:tcW w:w="5070" w:type="dxa"/>
          </w:tcPr>
          <w:p w:rsidR="00DF44E4" w:rsidRDefault="00DF44E4" w:rsidP="00DF44E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Church Wardens</w:t>
            </w:r>
          </w:p>
          <w:p w:rsidR="00DF44E4" w:rsidRDefault="00DF44E4" w:rsidP="00DF44E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i/>
                <w:iCs/>
              </w:rPr>
            </w:pPr>
            <w:r>
              <w:rPr>
                <w:i/>
                <w:iCs/>
                <w:lang w:val="pt-PT"/>
              </w:rPr>
              <w:t xml:space="preserve">Isabel </w:t>
            </w:r>
            <w:proofErr w:type="spellStart"/>
            <w:r>
              <w:rPr>
                <w:i/>
                <w:iCs/>
                <w:lang w:val="pt-PT"/>
              </w:rPr>
              <w:t>Yeo</w:t>
            </w:r>
            <w:proofErr w:type="spellEnd"/>
            <w:r>
              <w:rPr>
                <w:i/>
                <w:iCs/>
                <w:lang w:val="pt-PT"/>
              </w:rPr>
              <w:t xml:space="preserve"> 02380 282724</w:t>
            </w:r>
          </w:p>
          <w:p w:rsidR="00DF44E4" w:rsidRDefault="00DF44E4" w:rsidP="00DF44E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Elizabeth Randall 02380 811115</w:t>
            </w:r>
          </w:p>
          <w:p w:rsidR="00DF44E4" w:rsidRPr="007F564C" w:rsidRDefault="00DF44E4" w:rsidP="009D566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b/>
                <w:bCs/>
                <w:i/>
                <w:iCs/>
                <w:color w:val="011EA9"/>
                <w:u w:val="single"/>
              </w:rPr>
            </w:pPr>
            <w:r>
              <w:rPr>
                <w:rStyle w:val="Hyperlink0"/>
                <w:b/>
                <w:bCs/>
                <w:i/>
                <w:iCs/>
                <w:lang w:val="en-US"/>
              </w:rPr>
              <w:t>http://www.facebook.com/MinsteadChurch</w:t>
            </w:r>
          </w:p>
        </w:tc>
      </w:tr>
      <w:tr w:rsidR="00DF44E4" w:rsidTr="00DF44E4">
        <w:tc>
          <w:tcPr>
            <w:tcW w:w="10131" w:type="dxa"/>
            <w:gridSpan w:val="2"/>
          </w:tcPr>
          <w:p w:rsidR="00DF44E4" w:rsidRDefault="00DF44E4" w:rsidP="00DF44E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i/>
                <w:iCs/>
                <w:lang w:val="en-US"/>
              </w:rPr>
            </w:pPr>
            <w:r>
              <w:rPr>
                <w:noProof/>
                <w:lang w:val="en-US"/>
              </w:rPr>
              <w:drawing>
                <wp:anchor distT="50800" distB="50800" distL="50800" distR="50800" simplePos="0" relativeHeight="251659264" behindDoc="0" locked="0" layoutInCell="1" allowOverlap="0" wp14:anchorId="5120D275" wp14:editId="7336B6D5">
                  <wp:simplePos x="0" y="0"/>
                  <wp:positionH relativeFrom="column">
                    <wp:posOffset>2212975</wp:posOffset>
                  </wp:positionH>
                  <wp:positionV relativeFrom="page">
                    <wp:posOffset>212725</wp:posOffset>
                  </wp:positionV>
                  <wp:extent cx="1968500" cy="1155700"/>
                  <wp:effectExtent l="0" t="0" r="0" b="0"/>
                  <wp:wrapThrough wrapText="bothSides" distL="50800" distR="50800">
                    <wp:wrapPolygon edited="1">
                      <wp:start x="-9" y="-89"/>
                      <wp:lineTo x="-18" y="-85"/>
                      <wp:lineTo x="-26" y="-78"/>
                      <wp:lineTo x="-34" y="-69"/>
                      <wp:lineTo x="-40" y="-58"/>
                      <wp:lineTo x="-45" y="-45"/>
                      <wp:lineTo x="-49" y="-31"/>
                      <wp:lineTo x="-52" y="-16"/>
                      <wp:lineTo x="-52" y="0"/>
                      <wp:lineTo x="-52" y="21600"/>
                      <wp:lineTo x="-51" y="21618"/>
                      <wp:lineTo x="-48" y="21635"/>
                      <wp:lineTo x="-43" y="21650"/>
                      <wp:lineTo x="-37" y="21663"/>
                      <wp:lineTo x="-29" y="21674"/>
                      <wp:lineTo x="-20" y="21682"/>
                      <wp:lineTo x="-11" y="21688"/>
                      <wp:lineTo x="0" y="21689"/>
                      <wp:lineTo x="21600" y="21689"/>
                      <wp:lineTo x="21611" y="21688"/>
                      <wp:lineTo x="21620" y="21682"/>
                      <wp:lineTo x="21629" y="21674"/>
                      <wp:lineTo x="21637" y="21663"/>
                      <wp:lineTo x="21643" y="21650"/>
                      <wp:lineTo x="21648" y="21635"/>
                      <wp:lineTo x="21651" y="21618"/>
                      <wp:lineTo x="21652" y="21600"/>
                      <wp:lineTo x="21652" y="0"/>
                      <wp:lineTo x="21651" y="-18"/>
                      <wp:lineTo x="21648" y="-34"/>
                      <wp:lineTo x="21643" y="-49"/>
                      <wp:lineTo x="21637" y="-63"/>
                      <wp:lineTo x="21629" y="-73"/>
                      <wp:lineTo x="21620" y="-82"/>
                      <wp:lineTo x="21611" y="-87"/>
                      <wp:lineTo x="21600" y="-89"/>
                      <wp:lineTo x="0" y="-89"/>
                      <wp:lineTo x="-9" y="-89"/>
                    </wp:wrapPolygon>
                  </wp:wrapThrough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-filtered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1557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515151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1D9A" w:rsidRDefault="00451D9A"/>
    <w:p w:rsidR="001E155D" w:rsidRPr="007F564C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u w:val="single"/>
          <w:bdr w:val="none" w:sz="0" w:space="0" w:color="auto"/>
          <w:lang w:val="en-GB"/>
        </w:rPr>
      </w:pPr>
      <w:r w:rsidRPr="007F564C">
        <w:rPr>
          <w:rFonts w:ascii="Arial" w:eastAsiaTheme="minorEastAsia" w:hAnsi="Arial" w:cs="Arial"/>
          <w:b/>
          <w:bCs/>
          <w:u w:val="single"/>
          <w:bdr w:val="none" w:sz="0" w:space="0" w:color="auto"/>
          <w:lang w:val="en-GB"/>
        </w:rPr>
        <w:t>SERVICES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 xml:space="preserve">Sunday 5th, 9.30 - Morning Worship and Christening. </w:t>
      </w:r>
      <w:proofErr w:type="gramStart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T</w:t>
      </w:r>
      <w:r w:rsidR="009D5663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he service will be led by James</w:t>
      </w:r>
      <w:proofErr w:type="gramEnd"/>
      <w:r w:rsidR="009D5663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.</w:t>
      </w: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 xml:space="preserve"> Sides are Marian and Fiona, Kelvin is duty Church Warden and will also lead the intercessions. Terry Randall and Michelle </w:t>
      </w:r>
      <w:proofErr w:type="spellStart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Arkel</w:t>
      </w:r>
      <w:proofErr w:type="spellEnd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 xml:space="preserve"> will be giving the Readings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Sunday 12th, 6pm - Evensong with Holy Communion.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u w:val="single"/>
          <w:bdr w:val="none" w:sz="0" w:space="0" w:color="auto"/>
        </w:rPr>
        <w:t>NEWS</w:t>
      </w: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</w:rPr>
        <w:t xml:space="preserve"> 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proofErr w:type="gramStart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Sunday 12th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, 4.15pm - Discussion Group and tea.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  Or "Tea and Talk" if you'd rather!  You're welcome to join in.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</w:rPr>
        <w:t>The Lent Group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is meeting instead of Home Group on Thursday evenings, 7.30 in the Compton Area of the church</w:t>
      </w: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..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  The book being studied is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"Let me Go There" by Paula </w:t>
      </w:r>
      <w:proofErr w:type="spell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Gooder</w:t>
      </w:r>
      <w:proofErr w:type="spell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.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  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 You're welcome to join in.  Michael, Karen or Nick will be happy to explain a little more.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</w:rPr>
        <w:t>Sunday 26th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at 10.30 - Mothering Sunday service! More later.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u w:val="single"/>
          <w:bdr w:val="none" w:sz="0" w:space="0" w:color="auto"/>
        </w:rPr>
        <w:t xml:space="preserve">Compton </w:t>
      </w:r>
      <w:proofErr w:type="gramStart"/>
      <w:r w:rsidRPr="002B42BB">
        <w:rPr>
          <w:rFonts w:ascii="Arial" w:eastAsiaTheme="minorEastAsia" w:hAnsi="Arial" w:cs="Arial"/>
          <w:b/>
          <w:bCs/>
          <w:sz w:val="23"/>
          <w:szCs w:val="23"/>
          <w:u w:val="single"/>
          <w:bdr w:val="none" w:sz="0" w:space="0" w:color="auto"/>
        </w:rPr>
        <w:t>Area</w:t>
      </w:r>
      <w:r w:rsidRPr="002B42BB">
        <w:rPr>
          <w:rFonts w:ascii="Arial" w:eastAsiaTheme="minorEastAsia" w:hAnsi="Arial" w:cs="Arial"/>
          <w:sz w:val="23"/>
          <w:szCs w:val="23"/>
          <w:u w:val="single"/>
          <w:bdr w:val="none" w:sz="0" w:space="0" w:color="auto"/>
        </w:rPr>
        <w:t xml:space="preserve">  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Exhibition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of stunning paintings by a local artist.  They are </w:t>
      </w: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amazing,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make sure you take a look.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u w:val="single"/>
          <w:bdr w:val="none" w:sz="0" w:space="0" w:color="auto"/>
        </w:rPr>
        <w:t>CHARITY GIVING</w:t>
      </w:r>
      <w:r w:rsidRPr="002B42BB">
        <w:rPr>
          <w:rFonts w:ascii="Arial" w:eastAsiaTheme="minorEastAsia" w:hAnsi="Arial" w:cs="Arial"/>
          <w:b/>
          <w:bCs/>
          <w:sz w:val="23"/>
          <w:szCs w:val="23"/>
          <w:u w:val="single"/>
          <w:bdr w:val="none" w:sz="0" w:space="0" w:color="auto"/>
          <w:lang w:val="en-GB"/>
        </w:rPr>
        <w:t xml:space="preserve">  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During March and April this church is supporting </w:t>
      </w:r>
      <w:proofErr w:type="spellStart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</w:rPr>
        <w:t>Mukinge</w:t>
      </w:r>
      <w:proofErr w:type="spellEnd"/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</w:rPr>
        <w:t xml:space="preserve"> Hospital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in Zambia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.  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After services, you can make your donations using </w:t>
      </w: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the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  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special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 xml:space="preserve"> collection dish, which will be either at the church door or in the Compton area. </w:t>
      </w: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</w:rPr>
        <w:t>More information available in church.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   </w:t>
      </w:r>
    </w:p>
    <w:p w:rsidR="001E155D" w:rsidRPr="002B42BB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" w:eastAsiaTheme="minorEastAsia" w:hAnsi="Times"/>
          <w:sz w:val="23"/>
          <w:szCs w:val="23"/>
          <w:bdr w:val="none" w:sz="0" w:space="0" w:color="auto"/>
          <w:lang w:val="en-GB"/>
        </w:rPr>
      </w:pPr>
      <w:r w:rsidRPr="002B42BB">
        <w:rPr>
          <w:rFonts w:ascii="Arial" w:eastAsiaTheme="minorEastAsia" w:hAnsi="Arial" w:cs="Arial"/>
          <w:b/>
          <w:bCs/>
          <w:sz w:val="23"/>
          <w:szCs w:val="23"/>
          <w:bdr w:val="none" w:sz="0" w:space="0" w:color="auto"/>
          <w:lang w:val="en-GB"/>
        </w:rPr>
        <w:t>Lyndhurst Deanery Lent Appeal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.   Prayer and resources for Rwanda; there is a poster in the porch and some </w:t>
      </w:r>
      <w:proofErr w:type="spell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handouts</w:t>
      </w:r>
      <w:proofErr w:type="spell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 near the door.</w:t>
      </w:r>
    </w:p>
    <w:p w:rsidR="001E155D" w:rsidRDefault="001E155D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</w:pP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Don't  forget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 when you're shopping - </w:t>
      </w:r>
      <w:r w:rsidRPr="002B42BB">
        <w:rPr>
          <w:rFonts w:ascii="Arial" w:eastAsiaTheme="minorEastAsia" w:hAnsi="Arial" w:cs="Arial"/>
          <w:i/>
          <w:iCs/>
          <w:sz w:val="23"/>
          <w:szCs w:val="23"/>
          <w:bdr w:val="none" w:sz="0" w:space="0" w:color="auto"/>
        </w:rPr>
        <w:t xml:space="preserve">Basics Bank.   Please remember all those less fortunate than </w:t>
      </w:r>
      <w:proofErr w:type="gramStart"/>
      <w:r w:rsidRPr="002B42BB">
        <w:rPr>
          <w:rFonts w:ascii="Arial" w:eastAsiaTheme="minorEastAsia" w:hAnsi="Arial" w:cs="Arial"/>
          <w:i/>
          <w:iCs/>
          <w:sz w:val="23"/>
          <w:szCs w:val="23"/>
          <w:bdr w:val="none" w:sz="0" w:space="0" w:color="auto"/>
        </w:rPr>
        <w:t>ourselves</w:t>
      </w:r>
      <w:proofErr w:type="gramEnd"/>
      <w:r w:rsidRPr="002B42BB">
        <w:rPr>
          <w:rFonts w:ascii="Arial" w:eastAsiaTheme="minorEastAsia" w:hAnsi="Arial" w:cs="Arial"/>
          <w:i/>
          <w:iCs/>
          <w:sz w:val="23"/>
          <w:szCs w:val="23"/>
          <w:bdr w:val="none" w:sz="0" w:space="0" w:color="auto"/>
        </w:rPr>
        <w:t xml:space="preserve">...  </w:t>
      </w:r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New Forest Basics Bank aims to provide support and help to individuals and families in need. There is a collecting box in church, You are welcome to bring donations </w:t>
      </w:r>
      <w:proofErr w:type="gramStart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>of  non</w:t>
      </w:r>
      <w:proofErr w:type="gramEnd"/>
      <w:r w:rsidRPr="002B42BB"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  <w:t xml:space="preserve"> perishable food and hygiene items whenever the church is open.   </w:t>
      </w:r>
    </w:p>
    <w:p w:rsidR="005A48D2" w:rsidRDefault="005A48D2" w:rsidP="001E1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Theme="minorEastAsia" w:hAnsi="Arial" w:cs="Arial"/>
          <w:sz w:val="23"/>
          <w:szCs w:val="23"/>
          <w:bdr w:val="none" w:sz="0" w:space="0" w:color="auto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4D2A54" w:rsidTr="005A48D2">
        <w:tc>
          <w:tcPr>
            <w:tcW w:w="5065" w:type="dxa"/>
          </w:tcPr>
          <w:p w:rsidR="00F761DA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t>Elizabeth Randall (02380 811115)</w:t>
            </w:r>
          </w:p>
          <w:p w:rsidR="004D2A54" w:rsidRPr="002B42BB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proofErr w:type="gramStart"/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t>Isabel  Yeo</w:t>
            </w:r>
            <w:proofErr w:type="gramEnd"/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t xml:space="preserve"> (02380 282724)</w:t>
            </w:r>
          </w:p>
          <w:p w:rsidR="004D2A54" w:rsidRPr="002B42BB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t>Churchwardens,</w:t>
            </w:r>
          </w:p>
          <w:p w:rsidR="004D2A54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t>All Saints' Church, Minstead</w:t>
            </w:r>
          </w:p>
        </w:tc>
        <w:tc>
          <w:tcPr>
            <w:tcW w:w="5066" w:type="dxa"/>
          </w:tcPr>
          <w:p w:rsidR="004D2A54" w:rsidRPr="002B42BB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begin"/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instrText xml:space="preserve"> HYPERLINK "https://www.facebook.com/MinsteadChurch" \t "_blank" </w:instrTex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separate"/>
            </w:r>
            <w:r w:rsidRPr="002B42BB">
              <w:rPr>
                <w:rFonts w:ascii="Arial" w:eastAsiaTheme="minorEastAsia" w:hAnsi="Arial" w:cs="Arial"/>
                <w:sz w:val="23"/>
                <w:szCs w:val="23"/>
                <w:u w:val="single"/>
                <w:bdr w:val="none" w:sz="0" w:space="0" w:color="auto"/>
                <w:lang w:val="en-GB"/>
              </w:rPr>
              <w:t>https://www.facebook.com/MinsteadChurch</w: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end"/>
            </w:r>
          </w:p>
          <w:p w:rsidR="004D2A54" w:rsidRPr="002B42BB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begin"/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instrText xml:space="preserve"> HYPERLINK "http://newforestparishes.com/" \t "_blank" </w:instrTex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separate"/>
            </w:r>
            <w:r w:rsidRPr="002B42BB">
              <w:rPr>
                <w:rFonts w:ascii="Arial" w:eastAsiaTheme="minorEastAsia" w:hAnsi="Arial" w:cs="Arial"/>
                <w:sz w:val="23"/>
                <w:szCs w:val="23"/>
                <w:u w:val="single"/>
                <w:bdr w:val="none" w:sz="0" w:space="0" w:color="auto"/>
                <w:lang w:val="en-GB"/>
              </w:rPr>
              <w:t>http://newforestparishes.com/</w: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end"/>
            </w:r>
          </w:p>
          <w:p w:rsidR="004D2A54" w:rsidRDefault="004D2A54" w:rsidP="005A4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" w:eastAsiaTheme="minorEastAsia" w:hAnsi="Times"/>
                <w:sz w:val="23"/>
                <w:szCs w:val="23"/>
                <w:bdr w:val="none" w:sz="0" w:space="0" w:color="auto"/>
                <w:lang w:val="en-GB"/>
              </w:rPr>
            </w:pP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begin"/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instrText xml:space="preserve"> HYPERLINK "http://newforestparishes.com/about/minstead-church/calendar-2/" \t "_blank" </w:instrTex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separate"/>
            </w:r>
            <w:r w:rsidRPr="002B42BB">
              <w:rPr>
                <w:rFonts w:ascii="Arial" w:eastAsiaTheme="minorEastAsia" w:hAnsi="Arial" w:cs="Arial"/>
                <w:sz w:val="23"/>
                <w:szCs w:val="23"/>
                <w:u w:val="single"/>
                <w:bdr w:val="none" w:sz="0" w:space="0" w:color="auto"/>
                <w:lang w:val="en-GB"/>
              </w:rPr>
              <w:t>http://newforestparishes.com/about/minstead-church/calendar-2/</w:t>
            </w:r>
            <w:r w:rsidRPr="002B42BB"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  <w:bdr w:val="none" w:sz="0" w:space="0" w:color="auto"/>
                <w:lang w:val="en-GB"/>
              </w:rPr>
              <w:fldChar w:fldCharType="end"/>
            </w:r>
          </w:p>
        </w:tc>
      </w:tr>
    </w:tbl>
    <w:p w:rsidR="00DF44E4" w:rsidRPr="002B42BB" w:rsidRDefault="00DF44E4" w:rsidP="004D2A54">
      <w:pPr>
        <w:rPr>
          <w:sz w:val="23"/>
          <w:szCs w:val="23"/>
        </w:rPr>
      </w:pPr>
    </w:p>
    <w:sectPr w:rsidR="00DF44E4" w:rsidRPr="002B42BB" w:rsidSect="00A67770">
      <w:pgSz w:w="11900" w:h="16820"/>
      <w:pgMar w:top="426" w:right="851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E4"/>
    <w:rsid w:val="001E155D"/>
    <w:rsid w:val="002B42BB"/>
    <w:rsid w:val="00451D9A"/>
    <w:rsid w:val="004D2A54"/>
    <w:rsid w:val="005A48D2"/>
    <w:rsid w:val="005A5EAB"/>
    <w:rsid w:val="007F564C"/>
    <w:rsid w:val="009D5663"/>
    <w:rsid w:val="00A67770"/>
    <w:rsid w:val="00DF44E4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97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FreeForm">
    <w:name w:val="Free Form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DF44E4"/>
    <w:rPr>
      <w:color w:val="011EA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FreeForm">
    <w:name w:val="Free Form"/>
    <w:rsid w:val="00DF4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DF44E4"/>
    <w:rPr>
      <w:color w:val="011EA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Andrews</dc:creator>
  <cp:keywords/>
  <dc:description/>
  <cp:lastModifiedBy>Bill Andrews</cp:lastModifiedBy>
  <cp:revision>2</cp:revision>
  <dcterms:created xsi:type="dcterms:W3CDTF">2017-03-04T12:01:00Z</dcterms:created>
  <dcterms:modified xsi:type="dcterms:W3CDTF">2017-03-04T12:01:00Z</dcterms:modified>
</cp:coreProperties>
</file>